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6" w:type="dxa"/>
        <w:tblLayout w:type="fixed"/>
        <w:tblLook w:val="01E0" w:firstRow="1" w:lastRow="1" w:firstColumn="1" w:lastColumn="1" w:noHBand="0" w:noVBand="0"/>
      </w:tblPr>
      <w:tblGrid>
        <w:gridCol w:w="3544"/>
        <w:gridCol w:w="6502"/>
      </w:tblGrid>
      <w:tr w:rsidR="0022033F" w:rsidRPr="0022033F" w14:paraId="1C1C6D53" w14:textId="77777777" w:rsidTr="00080298">
        <w:trPr>
          <w:trHeight w:val="1215"/>
        </w:trPr>
        <w:tc>
          <w:tcPr>
            <w:tcW w:w="3544" w:type="dxa"/>
          </w:tcPr>
          <w:p w14:paraId="36CE768E" w14:textId="751E1417" w:rsidR="0022033F" w:rsidRPr="0022033F" w:rsidRDefault="006C05B5" w:rsidP="00080298">
            <w:pPr>
              <w:spacing w:line="276" w:lineRule="auto"/>
              <w:jc w:val="center"/>
              <w:rPr>
                <w:color w:val="000000" w:themeColor="text1"/>
                <w:szCs w:val="24"/>
              </w:rPr>
            </w:pPr>
            <w:r>
              <w:rPr>
                <w:color w:val="000000" w:themeColor="text1"/>
                <w:szCs w:val="24"/>
              </w:rPr>
              <w:t>U</w:t>
            </w:r>
            <w:r w:rsidR="0022033F" w:rsidRPr="0022033F">
              <w:rPr>
                <w:color w:val="000000" w:themeColor="text1"/>
                <w:szCs w:val="24"/>
              </w:rPr>
              <w:t>BND QUẬN HÀ ĐÔNG</w:t>
            </w:r>
          </w:p>
          <w:p w14:paraId="29A6F6E3" w14:textId="77777777" w:rsidR="0022033F" w:rsidRPr="0022033F" w:rsidRDefault="0022033F" w:rsidP="00080298">
            <w:pPr>
              <w:spacing w:line="276" w:lineRule="auto"/>
              <w:ind w:left="-226"/>
              <w:jc w:val="center"/>
              <w:rPr>
                <w:b/>
                <w:color w:val="000000" w:themeColor="text1"/>
                <w:szCs w:val="24"/>
                <w:u w:val="single"/>
              </w:rPr>
            </w:pPr>
            <w:r w:rsidRPr="0022033F">
              <w:rPr>
                <w:b/>
                <w:color w:val="000000" w:themeColor="text1"/>
                <w:szCs w:val="24"/>
                <w:u w:val="single"/>
              </w:rPr>
              <w:t>TRƯỜNG THCS PHÚ CƯỜNG</w:t>
            </w:r>
          </w:p>
          <w:p w14:paraId="055A1904" w14:textId="77777777" w:rsidR="0022033F" w:rsidRPr="0022033F" w:rsidRDefault="0022033F" w:rsidP="00080298">
            <w:pPr>
              <w:spacing w:line="276" w:lineRule="auto"/>
              <w:ind w:left="-226"/>
              <w:jc w:val="center"/>
              <w:rPr>
                <w:color w:val="000000" w:themeColor="text1"/>
                <w:szCs w:val="24"/>
              </w:rPr>
            </w:pPr>
            <w:r w:rsidRPr="0022033F">
              <w:rPr>
                <w:color w:val="000000" w:themeColor="text1"/>
                <w:szCs w:val="24"/>
              </w:rPr>
              <w:t>Số:     /GTS-TVTHCSPC</w:t>
            </w:r>
          </w:p>
        </w:tc>
        <w:tc>
          <w:tcPr>
            <w:tcW w:w="6502" w:type="dxa"/>
            <w:hideMark/>
          </w:tcPr>
          <w:p w14:paraId="6C7E6AEB" w14:textId="77777777" w:rsidR="0022033F" w:rsidRPr="0022033F" w:rsidRDefault="0022033F" w:rsidP="00080298">
            <w:pPr>
              <w:tabs>
                <w:tab w:val="left" w:pos="5228"/>
              </w:tabs>
              <w:spacing w:line="276" w:lineRule="auto"/>
              <w:ind w:left="-673"/>
              <w:jc w:val="center"/>
              <w:rPr>
                <w:b/>
                <w:color w:val="000000" w:themeColor="text1"/>
                <w:szCs w:val="24"/>
              </w:rPr>
            </w:pPr>
            <w:r w:rsidRPr="0022033F">
              <w:rPr>
                <w:b/>
                <w:color w:val="000000" w:themeColor="text1"/>
                <w:szCs w:val="24"/>
              </w:rPr>
              <w:t>CỘNG HÒA XÃ HỘI CHỦ NGHĨA VỆT NAM</w:t>
            </w:r>
          </w:p>
          <w:p w14:paraId="48D8A99D" w14:textId="77777777" w:rsidR="0022033F" w:rsidRPr="0022033F" w:rsidRDefault="0022033F" w:rsidP="0067108C">
            <w:pPr>
              <w:spacing w:line="276" w:lineRule="auto"/>
              <w:ind w:hanging="817"/>
              <w:jc w:val="center"/>
              <w:rPr>
                <w:b/>
                <w:color w:val="000000" w:themeColor="text1"/>
                <w:szCs w:val="24"/>
              </w:rPr>
            </w:pPr>
            <w:r w:rsidRPr="0022033F">
              <w:rPr>
                <w:noProof/>
                <w:color w:val="000000" w:themeColor="text1"/>
                <w:szCs w:val="24"/>
              </w:rPr>
              <mc:AlternateContent>
                <mc:Choice Requires="wps">
                  <w:drawing>
                    <wp:anchor distT="0" distB="0" distL="114300" distR="114300" simplePos="0" relativeHeight="251659264" behindDoc="0" locked="0" layoutInCell="1" allowOverlap="1" wp14:anchorId="1E205F69" wp14:editId="5AF8FD09">
                      <wp:simplePos x="0" y="0"/>
                      <wp:positionH relativeFrom="column">
                        <wp:posOffset>713740</wp:posOffset>
                      </wp:positionH>
                      <wp:positionV relativeFrom="paragraph">
                        <wp:posOffset>179070</wp:posOffset>
                      </wp:positionV>
                      <wp:extent cx="19373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7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B50B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4.1pt" to="208.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w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"/>
                  </w:pict>
                </mc:Fallback>
              </mc:AlternateContent>
            </w:r>
            <w:r w:rsidRPr="0022033F">
              <w:rPr>
                <w:b/>
                <w:color w:val="000000" w:themeColor="text1"/>
                <w:szCs w:val="24"/>
              </w:rPr>
              <w:t>Độc lập - Tự do - Hạnh phúc</w:t>
            </w:r>
          </w:p>
          <w:p w14:paraId="3AEFC9C5" w14:textId="77777777" w:rsidR="0022033F" w:rsidRPr="0022033F" w:rsidRDefault="0022033F" w:rsidP="00080298">
            <w:pPr>
              <w:spacing w:line="276" w:lineRule="auto"/>
              <w:rPr>
                <w:i/>
                <w:color w:val="000000" w:themeColor="text1"/>
                <w:szCs w:val="24"/>
              </w:rPr>
            </w:pPr>
            <w:r w:rsidRPr="0022033F">
              <w:rPr>
                <w:i/>
                <w:color w:val="000000" w:themeColor="text1"/>
                <w:szCs w:val="24"/>
              </w:rPr>
              <w:t xml:space="preserve">              Phú Lương, ngày  </w:t>
            </w:r>
            <w:r w:rsidRPr="0022033F">
              <w:rPr>
                <w:i/>
                <w:color w:val="000000" w:themeColor="text1"/>
                <w:szCs w:val="24"/>
                <w:lang w:val="vi-VN"/>
              </w:rPr>
              <w:t xml:space="preserve"> </w:t>
            </w:r>
            <w:r w:rsidRPr="0022033F">
              <w:rPr>
                <w:i/>
                <w:color w:val="000000" w:themeColor="text1"/>
                <w:szCs w:val="24"/>
              </w:rPr>
              <w:t>tháng    năm 20</w:t>
            </w:r>
            <w:r w:rsidRPr="0022033F">
              <w:rPr>
                <w:i/>
                <w:color w:val="000000" w:themeColor="text1"/>
                <w:szCs w:val="24"/>
                <w:lang w:val="vi-VN"/>
              </w:rPr>
              <w:t>21</w:t>
            </w:r>
          </w:p>
        </w:tc>
      </w:tr>
    </w:tbl>
    <w:p w14:paraId="099ACC11" w14:textId="77777777" w:rsidR="0022033F" w:rsidRPr="0022033F" w:rsidRDefault="0067108C" w:rsidP="0067108C">
      <w:pPr>
        <w:jc w:val="center"/>
        <w:rPr>
          <w:rFonts w:cs="Times New Roman"/>
          <w:b/>
          <w:color w:val="000000" w:themeColor="text1"/>
          <w:sz w:val="28"/>
          <w:szCs w:val="28"/>
        </w:rPr>
      </w:pPr>
      <w:r w:rsidRPr="0022033F">
        <w:rPr>
          <w:rFonts w:cs="Times New Roman"/>
          <w:b/>
          <w:color w:val="000000" w:themeColor="text1"/>
          <w:sz w:val="28"/>
          <w:szCs w:val="28"/>
        </w:rPr>
        <w:t>GIỚI THIỆU SÁCH THÁNG 12/2021</w:t>
      </w:r>
    </w:p>
    <w:p w14:paraId="12936386" w14:textId="77777777" w:rsidR="0022033F" w:rsidRPr="0022033F" w:rsidRDefault="0067108C" w:rsidP="0022033F">
      <w:pPr>
        <w:pStyle w:val="NormalWeb"/>
        <w:shd w:val="clear" w:color="auto" w:fill="FFFFFF"/>
        <w:spacing w:before="0" w:beforeAutospacing="0" w:after="150" w:afterAutospacing="0"/>
        <w:jc w:val="center"/>
        <w:rPr>
          <w:b/>
          <w:color w:val="000000" w:themeColor="text1"/>
          <w:sz w:val="28"/>
          <w:szCs w:val="28"/>
        </w:rPr>
      </w:pPr>
      <w:r w:rsidRPr="0022033F">
        <w:rPr>
          <w:b/>
          <w:color w:val="000000" w:themeColor="text1"/>
          <w:sz w:val="28"/>
          <w:szCs w:val="28"/>
        </w:rPr>
        <w:t>CUỐN SÁCH: KỶ YẾU HOÀNG SA</w:t>
      </w:r>
    </w:p>
    <w:p w14:paraId="3B5DB9C3" w14:textId="77777777" w:rsidR="000C538D" w:rsidRPr="000C538D" w:rsidRDefault="00640437" w:rsidP="000C538D">
      <w:pPr>
        <w:pStyle w:val="NormalWeb"/>
        <w:shd w:val="clear" w:color="auto" w:fill="FFFFFF"/>
        <w:spacing w:before="0" w:beforeAutospacing="0" w:after="195" w:afterAutospacing="0"/>
        <w:ind w:firstLine="567"/>
        <w:jc w:val="both"/>
        <w:rPr>
          <w:rFonts w:ascii="Helvetica" w:hAnsi="Helvetica" w:cs="Helvetica"/>
          <w:color w:val="000000" w:themeColor="text1"/>
          <w:sz w:val="28"/>
          <w:szCs w:val="28"/>
        </w:rPr>
      </w:pPr>
      <w:r w:rsidRPr="00640437">
        <w:rPr>
          <w:color w:val="000000" w:themeColor="text1"/>
          <w:sz w:val="28"/>
          <w:szCs w:val="28"/>
          <w:shd w:val="clear" w:color="auto" w:fill="FFFFFF"/>
        </w:rPr>
        <w:t>Quần đảo Hoàng Sa của Việt Nam nằm ở khu vực Bắc Biển Đông, từ khoảng 15</w:t>
      </w:r>
      <w:r w:rsidRPr="00640437">
        <w:rPr>
          <w:color w:val="000000" w:themeColor="text1"/>
          <w:sz w:val="28"/>
          <w:szCs w:val="28"/>
          <w:shd w:val="clear" w:color="auto" w:fill="FFFFFF"/>
          <w:vertAlign w:val="superscript"/>
        </w:rPr>
        <w:t>o</w:t>
      </w:r>
      <w:r w:rsidRPr="00640437">
        <w:rPr>
          <w:color w:val="000000" w:themeColor="text1"/>
          <w:sz w:val="28"/>
          <w:szCs w:val="28"/>
          <w:shd w:val="clear" w:color="auto" w:fill="FFFFFF"/>
        </w:rPr>
        <w:t>45’ đến 17</w:t>
      </w:r>
      <w:r w:rsidRPr="00640437">
        <w:rPr>
          <w:color w:val="000000" w:themeColor="text1"/>
          <w:sz w:val="28"/>
          <w:szCs w:val="28"/>
          <w:shd w:val="clear" w:color="auto" w:fill="FFFFFF"/>
          <w:vertAlign w:val="superscript"/>
        </w:rPr>
        <w:t>o</w:t>
      </w:r>
      <w:r w:rsidRPr="00640437">
        <w:rPr>
          <w:color w:val="000000" w:themeColor="text1"/>
          <w:sz w:val="28"/>
          <w:szCs w:val="28"/>
          <w:shd w:val="clear" w:color="auto" w:fill="FFFFFF"/>
        </w:rPr>
        <w:t>15’ vĩ Bắc, 111</w:t>
      </w:r>
      <w:r w:rsidRPr="00640437">
        <w:rPr>
          <w:color w:val="000000" w:themeColor="text1"/>
          <w:sz w:val="28"/>
          <w:szCs w:val="28"/>
          <w:shd w:val="clear" w:color="auto" w:fill="FFFFFF"/>
          <w:vertAlign w:val="superscript"/>
        </w:rPr>
        <w:t>o</w:t>
      </w:r>
      <w:r w:rsidRPr="00640437">
        <w:rPr>
          <w:color w:val="000000" w:themeColor="text1"/>
          <w:sz w:val="28"/>
          <w:szCs w:val="28"/>
          <w:shd w:val="clear" w:color="auto" w:fill="FFFFFF"/>
        </w:rPr>
        <w:t> đến 113</w:t>
      </w:r>
      <w:r w:rsidRPr="00640437">
        <w:rPr>
          <w:color w:val="000000" w:themeColor="text1"/>
          <w:sz w:val="28"/>
          <w:szCs w:val="28"/>
          <w:shd w:val="clear" w:color="auto" w:fill="FFFFFF"/>
          <w:vertAlign w:val="superscript"/>
        </w:rPr>
        <w:t>o</w:t>
      </w:r>
      <w:r w:rsidRPr="00640437">
        <w:rPr>
          <w:color w:val="000000" w:themeColor="text1"/>
          <w:sz w:val="28"/>
          <w:szCs w:val="28"/>
          <w:shd w:val="clear" w:color="auto" w:fill="FFFFFF"/>
        </w:rPr>
        <w:t> kinh Đông, cách đảo Lý Sơn (Quảng Ngãi) khoảng 120 hải lý.</w:t>
      </w:r>
      <w:r>
        <w:rPr>
          <w:color w:val="000000" w:themeColor="text1"/>
          <w:sz w:val="28"/>
          <w:szCs w:val="28"/>
          <w:shd w:val="clear" w:color="auto" w:fill="FFFFFF"/>
        </w:rPr>
        <w:t xml:space="preserve"> </w:t>
      </w:r>
      <w:r w:rsidR="00A63120" w:rsidRPr="000C538D">
        <w:rPr>
          <w:color w:val="000000" w:themeColor="text1"/>
          <w:sz w:val="28"/>
          <w:szCs w:val="28"/>
        </w:rPr>
        <w:t>Đó là phần lãnh thổ mà các thế hệ người Việt tiếp nối nhau vượt qua dông bão đến với đại dương để khám phá, khai khẩn những vùng đất mới, tạo nên dáng hình Tổ quốc hôm nay. Và đó cũng là nơi thể hiện khát vọng vươn xa, ý chí kiên cường của dân tộc Việt Nam mà thế hệ hôm nay và mai sau phải có trách nhiệm bảo vệ, giữ gìn, phát huy.</w:t>
      </w:r>
    </w:p>
    <w:p w14:paraId="15AC3C84" w14:textId="77777777" w:rsidR="00A63120" w:rsidRPr="000C538D" w:rsidRDefault="00A63120" w:rsidP="000C538D">
      <w:pPr>
        <w:pStyle w:val="NormalWeb"/>
        <w:shd w:val="clear" w:color="auto" w:fill="FFFFFF"/>
        <w:spacing w:before="0" w:beforeAutospacing="0" w:after="195" w:afterAutospacing="0"/>
        <w:ind w:firstLine="567"/>
        <w:jc w:val="both"/>
        <w:rPr>
          <w:rFonts w:ascii="Helvetica" w:hAnsi="Helvetica" w:cs="Helvetica"/>
          <w:color w:val="000000" w:themeColor="text1"/>
          <w:sz w:val="28"/>
          <w:szCs w:val="28"/>
        </w:rPr>
      </w:pPr>
      <w:r w:rsidRPr="000C538D">
        <w:rPr>
          <w:color w:val="000000" w:themeColor="text1"/>
          <w:sz w:val="28"/>
          <w:szCs w:val="28"/>
        </w:rPr>
        <w:t>Nằm giữa biển Đông, ở một vị trí mang tầm chiến lược cả về kinh tế và quân sự, quần đảo Hoàng Sa ngày càng có sức hút với nhiều quốc gia trong thời đại mà nguồn tài nguyên thiên nhiên ngày càng bị cạn kiệt. Vì vậy, trong bốn mươi năm gần đây, quần đảo Hoàng Sa đã trở thành điểm nóng của khu vực biển Đông.</w:t>
      </w:r>
    </w:p>
    <w:p w14:paraId="0B9A6328" w14:textId="77777777" w:rsidR="000C538D" w:rsidRPr="000C538D" w:rsidRDefault="00A63120" w:rsidP="000C538D">
      <w:pPr>
        <w:pStyle w:val="NormalWeb"/>
        <w:shd w:val="clear" w:color="auto" w:fill="FFFFFF"/>
        <w:tabs>
          <w:tab w:val="left" w:pos="567"/>
        </w:tabs>
        <w:spacing w:before="0" w:beforeAutospacing="0" w:after="195" w:afterAutospacing="0"/>
        <w:ind w:firstLine="567"/>
        <w:jc w:val="both"/>
        <w:rPr>
          <w:rFonts w:ascii="Helvetica" w:hAnsi="Helvetica" w:cs="Helvetica"/>
          <w:color w:val="000000" w:themeColor="text1"/>
          <w:sz w:val="28"/>
          <w:szCs w:val="28"/>
        </w:rPr>
      </w:pPr>
      <w:r w:rsidRPr="000C538D">
        <w:rPr>
          <w:color w:val="000000" w:themeColor="text1"/>
          <w:sz w:val="28"/>
          <w:szCs w:val="28"/>
        </w:rPr>
        <w:t>Người dân đất Việt sinh sống và làm ăn ở nơi đầu sóng ngọn gió này, dù là chiến sĩ hay những ngư dân đều phải đối mặt từng giờ từng phút với biết bao thử thách, hiểm nguy rình rập. Họ đã trở thành biểu tượng của đức quả cảm hy sinh trong chiến đấu và lao động, không ít người vì chủ quyền Tổ quốc đã vĩnh viễn ra đi, hóa thân vào hồn thiêng đất nước.</w:t>
      </w:r>
      <w:r w:rsidR="0022033F" w:rsidRPr="000C538D">
        <w:rPr>
          <w:color w:val="000000" w:themeColor="text1"/>
          <w:sz w:val="28"/>
          <w:szCs w:val="28"/>
          <w:shd w:val="clear" w:color="auto" w:fill="FFFFFF"/>
        </w:rPr>
        <w:t xml:space="preserve"> </w:t>
      </w:r>
    </w:p>
    <w:p w14:paraId="3CDAA8C8" w14:textId="77777777" w:rsidR="006630FA" w:rsidRDefault="0022033F" w:rsidP="006630FA">
      <w:pPr>
        <w:pStyle w:val="NormalWeb"/>
        <w:shd w:val="clear" w:color="auto" w:fill="FFFFFF"/>
        <w:tabs>
          <w:tab w:val="left" w:pos="567"/>
        </w:tabs>
        <w:spacing w:before="0" w:beforeAutospacing="0" w:after="195" w:afterAutospacing="0"/>
        <w:ind w:firstLine="567"/>
        <w:jc w:val="both"/>
        <w:rPr>
          <w:b/>
          <w:bCs/>
          <w:color w:val="000000" w:themeColor="text1"/>
          <w:sz w:val="28"/>
          <w:szCs w:val="28"/>
          <w:shd w:val="clear" w:color="auto" w:fill="FFFFFF"/>
        </w:rPr>
      </w:pPr>
      <w:r w:rsidRPr="000C538D">
        <w:rPr>
          <w:color w:val="000000" w:themeColor="text1"/>
          <w:sz w:val="28"/>
          <w:szCs w:val="28"/>
          <w:shd w:val="clear" w:color="auto" w:fill="FFFFFF"/>
        </w:rPr>
        <w:t xml:space="preserve">Để giúp cho quý thầy cô và các bạn học sinh hiểu thêm về cuộc sống của ngư dân và chiến sĩ ở Hoàng Sa nói riêng và nơi biển đảo nói chung. </w:t>
      </w:r>
      <w:r w:rsidR="005B70D0" w:rsidRPr="000C538D">
        <w:rPr>
          <w:color w:val="000000" w:themeColor="text1"/>
          <w:sz w:val="28"/>
          <w:szCs w:val="28"/>
          <w:shd w:val="clear" w:color="auto" w:fill="FFFFFF"/>
        </w:rPr>
        <w:t>Thư Viện Trường THCS Phú Cường</w:t>
      </w:r>
      <w:r w:rsidRPr="000C538D">
        <w:rPr>
          <w:color w:val="000000" w:themeColor="text1"/>
          <w:sz w:val="28"/>
          <w:szCs w:val="28"/>
          <w:shd w:val="clear" w:color="auto" w:fill="FFFFFF"/>
        </w:rPr>
        <w:t xml:space="preserve"> xin giới thiệu</w:t>
      </w:r>
      <w:r w:rsidR="005B70D0" w:rsidRPr="000C538D">
        <w:rPr>
          <w:color w:val="000000" w:themeColor="text1"/>
          <w:sz w:val="28"/>
          <w:szCs w:val="28"/>
          <w:shd w:val="clear" w:color="auto" w:fill="FFFFFF"/>
        </w:rPr>
        <w:t xml:space="preserve"> tới</w:t>
      </w:r>
      <w:r w:rsidRPr="000C538D">
        <w:rPr>
          <w:color w:val="000000" w:themeColor="text1"/>
          <w:sz w:val="28"/>
          <w:szCs w:val="28"/>
          <w:shd w:val="clear" w:color="auto" w:fill="FFFFFF"/>
        </w:rPr>
        <w:t xml:space="preserve"> </w:t>
      </w:r>
      <w:r w:rsidR="005B70D0" w:rsidRPr="000C538D">
        <w:rPr>
          <w:color w:val="000000" w:themeColor="text1"/>
          <w:sz w:val="28"/>
          <w:szCs w:val="28"/>
          <w:shd w:val="clear" w:color="auto" w:fill="FFFFFF"/>
        </w:rPr>
        <w:t>Thầy cô và các em học sinh cuốn sách: “Kỷ Yếu</w:t>
      </w:r>
      <w:r w:rsidRPr="000C538D">
        <w:rPr>
          <w:color w:val="000000" w:themeColor="text1"/>
          <w:sz w:val="28"/>
          <w:szCs w:val="28"/>
          <w:shd w:val="clear" w:color="auto" w:fill="FFFFFF"/>
        </w:rPr>
        <w:t xml:space="preserve"> Hoàng </w:t>
      </w:r>
      <w:r w:rsidR="005B70D0" w:rsidRPr="000C538D">
        <w:rPr>
          <w:color w:val="000000" w:themeColor="text1"/>
          <w:sz w:val="28"/>
          <w:szCs w:val="28"/>
          <w:shd w:val="clear" w:color="auto" w:fill="FFFFFF"/>
        </w:rPr>
        <w:t>Sa”</w:t>
      </w:r>
      <w:r w:rsidR="000848F8" w:rsidRPr="000C538D">
        <w:rPr>
          <w:color w:val="000000" w:themeColor="text1"/>
          <w:sz w:val="28"/>
          <w:szCs w:val="28"/>
          <w:shd w:val="clear" w:color="auto" w:fill="FFFFFF"/>
        </w:rPr>
        <w:t xml:space="preserve"> </w:t>
      </w:r>
      <w:r w:rsidR="000848F8" w:rsidRPr="000C538D">
        <w:rPr>
          <w:bCs/>
          <w:color w:val="000000" w:themeColor="text1"/>
          <w:sz w:val="28"/>
          <w:szCs w:val="28"/>
          <w:shd w:val="clear" w:color="auto" w:fill="FFFFFF"/>
        </w:rPr>
        <w:t>do UBND huyện Hoàng Sa - Thành phố Đà Nẵng chủ biên và được nhà xuất bản Thông tin và Truyền thông ấn hành</w:t>
      </w:r>
      <w:r w:rsidR="000C538D" w:rsidRPr="000C538D">
        <w:rPr>
          <w:b/>
          <w:bCs/>
          <w:color w:val="000000" w:themeColor="text1"/>
          <w:sz w:val="28"/>
          <w:szCs w:val="28"/>
          <w:shd w:val="clear" w:color="auto" w:fill="FFFFFF"/>
        </w:rPr>
        <w:t>.</w:t>
      </w:r>
    </w:p>
    <w:p w14:paraId="2B89E3CA" w14:textId="77777777" w:rsidR="006630FA" w:rsidRDefault="006630FA" w:rsidP="006630FA">
      <w:pPr>
        <w:pStyle w:val="NormalWeb"/>
        <w:shd w:val="clear" w:color="auto" w:fill="FFFFFF"/>
        <w:tabs>
          <w:tab w:val="left" w:pos="567"/>
        </w:tabs>
        <w:spacing w:before="0" w:beforeAutospacing="0" w:after="195" w:afterAutospacing="0"/>
        <w:ind w:firstLine="567"/>
        <w:jc w:val="both"/>
        <w:rPr>
          <w:color w:val="000000" w:themeColor="text1"/>
          <w:sz w:val="28"/>
          <w:szCs w:val="28"/>
        </w:rPr>
      </w:pPr>
      <w:r w:rsidRPr="006630FA">
        <w:rPr>
          <w:color w:val="000000" w:themeColor="text1"/>
          <w:sz w:val="28"/>
          <w:szCs w:val="28"/>
        </w:rPr>
        <w:t xml:space="preserve">Cuốn sách </w:t>
      </w:r>
      <w:r w:rsidR="0067108C">
        <w:rPr>
          <w:color w:val="000000" w:themeColor="text1"/>
          <w:sz w:val="28"/>
          <w:szCs w:val="28"/>
        </w:rPr>
        <w:t>dày 254 tra</w:t>
      </w:r>
      <w:r w:rsidR="00F4253A">
        <w:rPr>
          <w:color w:val="000000" w:themeColor="text1"/>
          <w:sz w:val="28"/>
          <w:szCs w:val="28"/>
        </w:rPr>
        <w:t xml:space="preserve">ng được chia thành </w:t>
      </w:r>
      <w:r w:rsidR="00F745FB">
        <w:rPr>
          <w:color w:val="000000" w:themeColor="text1"/>
          <w:sz w:val="28"/>
          <w:szCs w:val="28"/>
        </w:rPr>
        <w:t>5</w:t>
      </w:r>
      <w:r w:rsidRPr="006630FA">
        <w:rPr>
          <w:color w:val="000000" w:themeColor="text1"/>
          <w:sz w:val="28"/>
          <w:szCs w:val="28"/>
        </w:rPr>
        <w:t xml:space="preserve"> phần: </w:t>
      </w:r>
    </w:p>
    <w:p w14:paraId="63F47BC5" w14:textId="77777777" w:rsidR="00F745FB" w:rsidRPr="00144C43" w:rsidRDefault="006630FA" w:rsidP="00F745FB">
      <w:pPr>
        <w:pStyle w:val="NormalWeb"/>
        <w:shd w:val="clear" w:color="auto" w:fill="FFFFFF"/>
        <w:tabs>
          <w:tab w:val="left" w:pos="567"/>
        </w:tabs>
        <w:spacing w:before="0" w:beforeAutospacing="0" w:after="195" w:afterAutospacing="0"/>
        <w:ind w:firstLine="567"/>
        <w:jc w:val="both"/>
        <w:rPr>
          <w:b/>
          <w:color w:val="000000" w:themeColor="text1"/>
          <w:sz w:val="28"/>
          <w:szCs w:val="28"/>
        </w:rPr>
      </w:pPr>
      <w:r w:rsidRPr="00144C43">
        <w:rPr>
          <w:b/>
          <w:color w:val="000000" w:themeColor="text1"/>
          <w:sz w:val="28"/>
          <w:szCs w:val="28"/>
        </w:rPr>
        <w:t xml:space="preserve">Phần 1: </w:t>
      </w:r>
      <w:r w:rsidR="009E7A5B" w:rsidRPr="00144C43">
        <w:rPr>
          <w:b/>
          <w:color w:val="000000" w:themeColor="text1"/>
          <w:sz w:val="28"/>
          <w:szCs w:val="28"/>
        </w:rPr>
        <w:t>Hoàng Sa chủ quyền Việt Nam</w:t>
      </w:r>
      <w:r w:rsidR="001A7A9B" w:rsidRPr="00144C43">
        <w:rPr>
          <w:b/>
          <w:color w:val="000000" w:themeColor="text1"/>
          <w:sz w:val="28"/>
          <w:szCs w:val="28"/>
        </w:rPr>
        <w:t>: từ trang 7 đến trang 70.</w:t>
      </w:r>
      <w:r w:rsidR="009E7A5B" w:rsidRPr="00144C43">
        <w:rPr>
          <w:b/>
          <w:color w:val="000000"/>
          <w:sz w:val="28"/>
          <w:szCs w:val="26"/>
          <w:shd w:val="clear" w:color="auto" w:fill="FFFFFF"/>
        </w:rPr>
        <w:t> </w:t>
      </w:r>
    </w:p>
    <w:p w14:paraId="353D2808" w14:textId="484A0285" w:rsidR="009E7A5B" w:rsidRDefault="009E7A5B" w:rsidP="006630FA">
      <w:pPr>
        <w:pStyle w:val="NormalWeb"/>
        <w:shd w:val="clear" w:color="auto" w:fill="FFFFFF"/>
        <w:tabs>
          <w:tab w:val="left" w:pos="567"/>
        </w:tabs>
        <w:spacing w:before="0" w:beforeAutospacing="0" w:after="195" w:afterAutospacing="0"/>
        <w:ind w:firstLine="567"/>
        <w:jc w:val="both"/>
        <w:rPr>
          <w:color w:val="000000"/>
          <w:sz w:val="28"/>
          <w:szCs w:val="26"/>
          <w:shd w:val="clear" w:color="auto" w:fill="FFFFFF"/>
        </w:rPr>
      </w:pPr>
      <w:r w:rsidRPr="009E7A5B">
        <w:rPr>
          <w:color w:val="000000"/>
          <w:sz w:val="28"/>
          <w:szCs w:val="26"/>
          <w:shd w:val="clear" w:color="auto" w:fill="FFFFFF"/>
        </w:rPr>
        <w:t xml:space="preserve">Ở phần này, </w:t>
      </w:r>
      <w:r>
        <w:rPr>
          <w:color w:val="000000"/>
          <w:sz w:val="28"/>
          <w:szCs w:val="26"/>
          <w:shd w:val="clear" w:color="auto" w:fill="FFFFFF"/>
        </w:rPr>
        <w:t>cuốn sách</w:t>
      </w:r>
      <w:r w:rsidRPr="009E7A5B">
        <w:rPr>
          <w:color w:val="000000"/>
          <w:sz w:val="28"/>
          <w:szCs w:val="26"/>
          <w:shd w:val="clear" w:color="auto" w:fill="FFFFFF"/>
        </w:rPr>
        <w:t xml:space="preserve"> </w:t>
      </w:r>
      <w:r>
        <w:rPr>
          <w:color w:val="000000"/>
          <w:sz w:val="28"/>
          <w:szCs w:val="26"/>
          <w:shd w:val="clear" w:color="auto" w:fill="FFFFFF"/>
        </w:rPr>
        <w:t xml:space="preserve">đã </w:t>
      </w:r>
      <w:r w:rsidRPr="009E7A5B">
        <w:rPr>
          <w:color w:val="000000"/>
          <w:sz w:val="28"/>
          <w:szCs w:val="26"/>
          <w:shd w:val="clear" w:color="auto" w:fill="FFFFFF"/>
        </w:rPr>
        <w:t xml:space="preserve">giới thiệu đến bạn đọc vị trí địa lý, điều kiện tự nhiên, tiềm năng kinh tế của quần đảo Hoàng Sa và </w:t>
      </w:r>
      <w:r w:rsidR="001A7A9B">
        <w:rPr>
          <w:color w:val="000000"/>
          <w:sz w:val="28"/>
          <w:szCs w:val="26"/>
          <w:shd w:val="clear" w:color="auto" w:fill="FFFFFF"/>
        </w:rPr>
        <w:t xml:space="preserve">trình bày quá trình xác lập và thực thi chủ quyền của Việt Nam tại quần đảo Hoàng Sa. Đồng thời , cuốn sách cũng đưa nhiều hình ảnh </w:t>
      </w:r>
      <w:r>
        <w:rPr>
          <w:color w:val="000000"/>
          <w:sz w:val="28"/>
          <w:szCs w:val="26"/>
          <w:shd w:val="clear" w:color="auto" w:fill="FFFFFF"/>
        </w:rPr>
        <w:t xml:space="preserve">khẳng định </w:t>
      </w:r>
      <w:r w:rsidR="00443B59">
        <w:rPr>
          <w:color w:val="000000"/>
          <w:sz w:val="28"/>
          <w:szCs w:val="26"/>
          <w:shd w:val="clear" w:color="auto" w:fill="FFFFFF"/>
        </w:rPr>
        <w:t>chủ quyền</w:t>
      </w:r>
      <w:r>
        <w:rPr>
          <w:color w:val="000000"/>
          <w:sz w:val="28"/>
          <w:szCs w:val="26"/>
          <w:shd w:val="clear" w:color="auto" w:fill="FFFFFF"/>
        </w:rPr>
        <w:t xml:space="preserve"> của Việt Nam đối với quần đảo Hoàng Sa như</w:t>
      </w:r>
      <w:r w:rsidR="001A7A9B">
        <w:rPr>
          <w:color w:val="000000"/>
          <w:sz w:val="28"/>
          <w:szCs w:val="26"/>
          <w:shd w:val="clear" w:color="auto" w:fill="FFFFFF"/>
        </w:rPr>
        <w:t>:</w:t>
      </w:r>
      <w:r>
        <w:rPr>
          <w:color w:val="000000"/>
          <w:sz w:val="28"/>
          <w:szCs w:val="26"/>
          <w:shd w:val="clear" w:color="auto" w:fill="FFFFFF"/>
        </w:rPr>
        <w:t xml:space="preserve"> Hình ảnh Tượng Phật Bà Quan Thế Âm trên đảo Hoàng Sa, ảnh nghi lễ chào cờ của đơn vị lính Bảo an người Việt được cử ra trấn đóng tại đảo Hoàng Sa (1938), ảnh chân dung ông Trần Văn Phước – Người chịu trác</w:t>
      </w:r>
      <w:r w:rsidR="00640437">
        <w:rPr>
          <w:color w:val="000000"/>
          <w:sz w:val="28"/>
          <w:szCs w:val="26"/>
          <w:shd w:val="clear" w:color="auto" w:fill="FFFFFF"/>
        </w:rPr>
        <w:t>h nghiệm chính quản lý đ</w:t>
      </w:r>
      <w:r>
        <w:rPr>
          <w:color w:val="000000"/>
          <w:sz w:val="28"/>
          <w:szCs w:val="26"/>
          <w:shd w:val="clear" w:color="auto" w:fill="FFFFFF"/>
        </w:rPr>
        <w:t>ài vô tuyến điện trên đảo Hoàng Sa năm 1938</w:t>
      </w:r>
      <w:r w:rsidR="009601CB">
        <w:rPr>
          <w:color w:val="000000"/>
          <w:sz w:val="28"/>
          <w:szCs w:val="26"/>
          <w:shd w:val="clear" w:color="auto" w:fill="FFFFFF"/>
        </w:rPr>
        <w:t xml:space="preserve"> hay hình ảnh kho lương thực trên đảo Hoàng Sa (1951)…</w:t>
      </w:r>
    </w:p>
    <w:p w14:paraId="0635913A" w14:textId="77777777" w:rsidR="006630FA" w:rsidRPr="00144C43" w:rsidRDefault="006630FA" w:rsidP="006630FA">
      <w:pPr>
        <w:pStyle w:val="NormalWeb"/>
        <w:shd w:val="clear" w:color="auto" w:fill="FFFFFF"/>
        <w:tabs>
          <w:tab w:val="left" w:pos="567"/>
        </w:tabs>
        <w:spacing w:before="0" w:beforeAutospacing="0" w:after="195" w:afterAutospacing="0"/>
        <w:ind w:firstLine="567"/>
        <w:jc w:val="both"/>
        <w:rPr>
          <w:b/>
          <w:color w:val="000000" w:themeColor="text1"/>
          <w:sz w:val="28"/>
          <w:szCs w:val="28"/>
        </w:rPr>
      </w:pPr>
      <w:r w:rsidRPr="00144C43">
        <w:rPr>
          <w:b/>
          <w:color w:val="000000" w:themeColor="text1"/>
          <w:sz w:val="28"/>
          <w:szCs w:val="28"/>
        </w:rPr>
        <w:lastRenderedPageBreak/>
        <w:t xml:space="preserve">Phần 2: </w:t>
      </w:r>
      <w:r w:rsidRPr="006630FA">
        <w:rPr>
          <w:b/>
          <w:color w:val="000000" w:themeColor="text1"/>
          <w:sz w:val="28"/>
          <w:szCs w:val="28"/>
        </w:rPr>
        <w:t xml:space="preserve">Công tác quản lý nhà </w:t>
      </w:r>
      <w:r w:rsidR="00693CA4" w:rsidRPr="00144C43">
        <w:rPr>
          <w:b/>
          <w:color w:val="000000" w:themeColor="text1"/>
          <w:sz w:val="28"/>
          <w:szCs w:val="28"/>
        </w:rPr>
        <w:t>nước đối với quần đảo Hoàng Sa</w:t>
      </w:r>
      <w:r w:rsidR="001A7A9B" w:rsidRPr="00144C43">
        <w:rPr>
          <w:b/>
          <w:color w:val="000000" w:themeColor="text1"/>
          <w:sz w:val="28"/>
          <w:szCs w:val="28"/>
        </w:rPr>
        <w:t>: từ trang 75 đén trang 97.</w:t>
      </w:r>
    </w:p>
    <w:p w14:paraId="50111B23" w14:textId="2374F4C3" w:rsidR="00F745FB" w:rsidRPr="00640437" w:rsidRDefault="00F745FB" w:rsidP="00F745FB">
      <w:pPr>
        <w:pStyle w:val="NormalWeb"/>
        <w:shd w:val="clear" w:color="auto" w:fill="FFFFFF"/>
        <w:spacing w:before="120" w:beforeAutospacing="0" w:after="120" w:afterAutospacing="0"/>
        <w:ind w:firstLine="567"/>
        <w:jc w:val="both"/>
        <w:rPr>
          <w:rFonts w:ascii="Helvetica" w:hAnsi="Helvetica" w:cs="Helvetica"/>
          <w:color w:val="000000" w:themeColor="text1"/>
          <w:sz w:val="22"/>
          <w:szCs w:val="20"/>
        </w:rPr>
      </w:pPr>
      <w:r w:rsidRPr="001A7A9B">
        <w:rPr>
          <w:color w:val="000000" w:themeColor="text1"/>
          <w:sz w:val="28"/>
          <w:szCs w:val="27"/>
        </w:rPr>
        <w:t>Tập hợp những những tài liệu, cơ sở pháp lý khẳng định chủ quyền của Việt Nam đối với quần đảo Hoàng Sa trước toàn thế giới, là bằng chứng quan trọng để đấu tranh với Trung Quốc và khẳng định chủ quyền đất nước.</w:t>
      </w:r>
      <w:r w:rsidR="00CE4D3E">
        <w:rPr>
          <w:color w:val="000000" w:themeColor="text1"/>
          <w:sz w:val="28"/>
          <w:szCs w:val="27"/>
        </w:rPr>
        <w:t xml:space="preserve"> </w:t>
      </w:r>
      <w:r w:rsidR="00CE4D3E" w:rsidRPr="00640437">
        <w:rPr>
          <w:color w:val="000000" w:themeColor="text1"/>
          <w:sz w:val="28"/>
          <w:szCs w:val="27"/>
          <w:shd w:val="clear" w:color="auto" w:fill="FFFFFF"/>
        </w:rPr>
        <w:t xml:space="preserve">Các văn bản được chia ra làm 2 phần: </w:t>
      </w:r>
      <w:r w:rsidR="00443B59">
        <w:rPr>
          <w:color w:val="000000" w:themeColor="text1"/>
          <w:sz w:val="28"/>
          <w:szCs w:val="27"/>
          <w:shd w:val="clear" w:color="auto" w:fill="FFFFFF"/>
        </w:rPr>
        <w:t>C</w:t>
      </w:r>
      <w:r w:rsidR="00CE4D3E" w:rsidRPr="00640437">
        <w:rPr>
          <w:color w:val="000000" w:themeColor="text1"/>
          <w:sz w:val="28"/>
          <w:szCs w:val="27"/>
          <w:shd w:val="clear" w:color="auto" w:fill="FFFFFF"/>
        </w:rPr>
        <w:t>ác văn bản quản lý nhà nước đối với quần đảo Hoàng Sa trước năm 1975 và các văn bản quản lý nhà nước đối với quần đảo Hoàng Sa sau năm 1975.</w:t>
      </w:r>
    </w:p>
    <w:p w14:paraId="3B4AE8FA" w14:textId="77777777" w:rsidR="00D02022" w:rsidRPr="00144C43" w:rsidRDefault="006630FA" w:rsidP="00D02022">
      <w:pPr>
        <w:pStyle w:val="NormalWeb"/>
        <w:shd w:val="clear" w:color="auto" w:fill="FFFFFF"/>
        <w:tabs>
          <w:tab w:val="left" w:pos="567"/>
        </w:tabs>
        <w:spacing w:before="0" w:beforeAutospacing="0" w:after="195" w:afterAutospacing="0"/>
        <w:ind w:firstLine="567"/>
        <w:jc w:val="both"/>
        <w:rPr>
          <w:b/>
          <w:color w:val="000000" w:themeColor="text1"/>
          <w:sz w:val="28"/>
          <w:szCs w:val="28"/>
        </w:rPr>
      </w:pPr>
      <w:r w:rsidRPr="00144C43">
        <w:rPr>
          <w:b/>
          <w:color w:val="000000" w:themeColor="text1"/>
          <w:sz w:val="28"/>
          <w:szCs w:val="28"/>
        </w:rPr>
        <w:t xml:space="preserve">Phần 3: </w:t>
      </w:r>
      <w:r w:rsidRPr="006630FA">
        <w:rPr>
          <w:b/>
          <w:color w:val="000000" w:themeColor="text1"/>
          <w:sz w:val="28"/>
          <w:szCs w:val="28"/>
        </w:rPr>
        <w:t xml:space="preserve">Huyện Hoàng </w:t>
      </w:r>
      <w:r w:rsidR="001A7A9B" w:rsidRPr="00144C43">
        <w:rPr>
          <w:b/>
          <w:color w:val="000000" w:themeColor="text1"/>
          <w:sz w:val="28"/>
          <w:szCs w:val="28"/>
        </w:rPr>
        <w:t>Sa và những nhân chứng lịch sử: từ trang 115 đến trang 181</w:t>
      </w:r>
    </w:p>
    <w:p w14:paraId="43D8A1CD" w14:textId="7EEBA6D5" w:rsidR="00F745FB" w:rsidRDefault="00F745FB" w:rsidP="00D02022">
      <w:pPr>
        <w:pStyle w:val="NormalWeb"/>
        <w:shd w:val="clear" w:color="auto" w:fill="FFFFFF"/>
        <w:tabs>
          <w:tab w:val="left" w:pos="567"/>
        </w:tabs>
        <w:spacing w:before="0" w:beforeAutospacing="0" w:after="195" w:afterAutospacing="0"/>
        <w:ind w:firstLine="567"/>
        <w:jc w:val="both"/>
        <w:rPr>
          <w:color w:val="000000" w:themeColor="text1"/>
          <w:sz w:val="28"/>
          <w:szCs w:val="26"/>
        </w:rPr>
      </w:pPr>
      <w:r>
        <w:rPr>
          <w:color w:val="000000" w:themeColor="text1"/>
          <w:sz w:val="28"/>
          <w:szCs w:val="26"/>
        </w:rPr>
        <w:t>T</w:t>
      </w:r>
      <w:r w:rsidR="00D02022">
        <w:rPr>
          <w:color w:val="000000" w:themeColor="text1"/>
          <w:sz w:val="28"/>
          <w:szCs w:val="26"/>
        </w:rPr>
        <w:t xml:space="preserve">ập hợp nhiều bài </w:t>
      </w:r>
      <w:r>
        <w:rPr>
          <w:color w:val="000000" w:themeColor="text1"/>
          <w:sz w:val="28"/>
          <w:szCs w:val="26"/>
        </w:rPr>
        <w:t xml:space="preserve">viết của </w:t>
      </w:r>
      <w:r w:rsidR="00D02022" w:rsidRPr="00D02022">
        <w:rPr>
          <w:color w:val="000000" w:themeColor="text1"/>
          <w:sz w:val="28"/>
          <w:szCs w:val="26"/>
        </w:rPr>
        <w:t xml:space="preserve">các nhân chứng từng đến sống, làm việc tại quần đảo này trong những thập niên 50-70 của thế kỷ XX cùng cảm nhận của họ về vùng đảo và những ngày tháng sống và làm việc ở đây. Qua đó tiếp tục khẳng định sự </w:t>
      </w:r>
      <w:r w:rsidR="00443B59">
        <w:rPr>
          <w:color w:val="000000" w:themeColor="text1"/>
          <w:sz w:val="28"/>
          <w:szCs w:val="26"/>
        </w:rPr>
        <w:t xml:space="preserve">chủ quyền của </w:t>
      </w:r>
      <w:r w:rsidR="00D02022" w:rsidRPr="00D02022">
        <w:rPr>
          <w:color w:val="000000" w:themeColor="text1"/>
          <w:sz w:val="28"/>
          <w:szCs w:val="26"/>
        </w:rPr>
        <w:t xml:space="preserve"> Việt Nam </w:t>
      </w:r>
      <w:r w:rsidR="00443B59">
        <w:rPr>
          <w:color w:val="000000" w:themeColor="text1"/>
          <w:sz w:val="28"/>
          <w:szCs w:val="26"/>
        </w:rPr>
        <w:t>các đảo thuộc quần</w:t>
      </w:r>
      <w:r w:rsidR="00D02022" w:rsidRPr="00D02022">
        <w:rPr>
          <w:color w:val="000000" w:themeColor="text1"/>
          <w:sz w:val="28"/>
          <w:szCs w:val="26"/>
        </w:rPr>
        <w:t xml:space="preserve"> đảo Hoàng Sa đang bị nước ngoài chiếm giữ.</w:t>
      </w:r>
      <w:r w:rsidR="001A7A9B">
        <w:rPr>
          <w:color w:val="000000" w:themeColor="text1"/>
          <w:sz w:val="28"/>
          <w:szCs w:val="26"/>
        </w:rPr>
        <w:t xml:space="preserve"> Đâ</w:t>
      </w:r>
      <w:r>
        <w:rPr>
          <w:color w:val="000000" w:themeColor="text1"/>
          <w:sz w:val="28"/>
          <w:szCs w:val="26"/>
        </w:rPr>
        <w:t>y là một điểm vô cùn</w:t>
      </w:r>
      <w:r w:rsidR="001A7A9B">
        <w:rPr>
          <w:color w:val="000000" w:themeColor="text1"/>
          <w:sz w:val="28"/>
          <w:szCs w:val="26"/>
        </w:rPr>
        <w:t>g khác biệt của cuốn kỷ yếu này so với nhiều cuốn sách khác viết về Hoàng Sa.</w:t>
      </w:r>
    </w:p>
    <w:p w14:paraId="68C40D49" w14:textId="77777777" w:rsidR="006630FA" w:rsidRPr="00144C43" w:rsidRDefault="006630FA" w:rsidP="006630FA">
      <w:pPr>
        <w:pStyle w:val="NormalWeb"/>
        <w:shd w:val="clear" w:color="auto" w:fill="FFFFFF"/>
        <w:tabs>
          <w:tab w:val="left" w:pos="567"/>
        </w:tabs>
        <w:spacing w:before="0" w:beforeAutospacing="0" w:after="195" w:afterAutospacing="0"/>
        <w:ind w:firstLine="567"/>
        <w:jc w:val="both"/>
        <w:rPr>
          <w:b/>
          <w:color w:val="000000" w:themeColor="text1"/>
          <w:sz w:val="28"/>
          <w:szCs w:val="28"/>
        </w:rPr>
      </w:pPr>
      <w:r w:rsidRPr="00144C43">
        <w:rPr>
          <w:b/>
          <w:color w:val="000000" w:themeColor="text1"/>
          <w:sz w:val="28"/>
          <w:szCs w:val="28"/>
        </w:rPr>
        <w:t xml:space="preserve">Phần 4: </w:t>
      </w:r>
      <w:r w:rsidRPr="006630FA">
        <w:rPr>
          <w:b/>
          <w:color w:val="000000" w:themeColor="text1"/>
          <w:sz w:val="28"/>
          <w:szCs w:val="28"/>
        </w:rPr>
        <w:t>Cảm nghĩ</w:t>
      </w:r>
      <w:r w:rsidR="001A7A9B" w:rsidRPr="00144C43">
        <w:rPr>
          <w:b/>
          <w:color w:val="000000" w:themeColor="text1"/>
          <w:sz w:val="28"/>
          <w:szCs w:val="28"/>
        </w:rPr>
        <w:t xml:space="preserve"> của người Đà Nẵng về Hoàng Sa: từ trang 183 đến trang 192.</w:t>
      </w:r>
    </w:p>
    <w:p w14:paraId="443EA53A" w14:textId="77777777" w:rsidR="001A7A9B" w:rsidRDefault="001A7A9B" w:rsidP="006630FA">
      <w:pPr>
        <w:pStyle w:val="NormalWeb"/>
        <w:shd w:val="clear" w:color="auto" w:fill="FFFFFF"/>
        <w:tabs>
          <w:tab w:val="left" w:pos="567"/>
        </w:tabs>
        <w:spacing w:before="0" w:beforeAutospacing="0" w:after="195" w:afterAutospacing="0"/>
        <w:ind w:firstLine="567"/>
        <w:jc w:val="both"/>
        <w:rPr>
          <w:color w:val="000000" w:themeColor="text1"/>
          <w:sz w:val="28"/>
          <w:szCs w:val="28"/>
        </w:rPr>
      </w:pPr>
      <w:r>
        <w:rPr>
          <w:color w:val="000000" w:themeColor="text1"/>
          <w:sz w:val="28"/>
          <w:szCs w:val="28"/>
        </w:rPr>
        <w:t>Dù trải qua bao khó khăn, sự khắc nghiệt của thời tiết hay sự dòm ngó của nước ngoài, những người dân sống trên đảo nói riêng và người dân Đà Nẵng nói chung đều có một tình yêu tha thiết với nơi đây. Mỗi người dân đều luôn nhớ mãi câu nói “ Hoàng Sa – Trường Sa là của Việt Nam”.</w:t>
      </w:r>
    </w:p>
    <w:p w14:paraId="325577A4" w14:textId="77777777" w:rsidR="001A7A9B" w:rsidRPr="00144C43" w:rsidRDefault="001A7A9B" w:rsidP="006630FA">
      <w:pPr>
        <w:pStyle w:val="NormalWeb"/>
        <w:shd w:val="clear" w:color="auto" w:fill="FFFFFF"/>
        <w:tabs>
          <w:tab w:val="left" w:pos="567"/>
        </w:tabs>
        <w:spacing w:before="0" w:beforeAutospacing="0" w:after="195" w:afterAutospacing="0"/>
        <w:ind w:firstLine="567"/>
        <w:jc w:val="both"/>
        <w:rPr>
          <w:b/>
          <w:color w:val="000000" w:themeColor="text1"/>
          <w:sz w:val="28"/>
          <w:szCs w:val="28"/>
        </w:rPr>
      </w:pPr>
      <w:r w:rsidRPr="00144C43">
        <w:rPr>
          <w:b/>
          <w:color w:val="000000" w:themeColor="text1"/>
          <w:sz w:val="28"/>
          <w:szCs w:val="28"/>
        </w:rPr>
        <w:t xml:space="preserve">Phần 5: Phụ Lục </w:t>
      </w:r>
      <w:r w:rsidR="00CE4D3E" w:rsidRPr="00144C43">
        <w:rPr>
          <w:b/>
          <w:color w:val="000000" w:themeColor="text1"/>
          <w:sz w:val="28"/>
          <w:szCs w:val="28"/>
        </w:rPr>
        <w:t>: từ trang 193 đến trang 254.</w:t>
      </w:r>
    </w:p>
    <w:p w14:paraId="13DB92B1" w14:textId="77777777" w:rsidR="00CE4D3E" w:rsidRDefault="00CE4D3E" w:rsidP="006630FA">
      <w:pPr>
        <w:pStyle w:val="NormalWeb"/>
        <w:shd w:val="clear" w:color="auto" w:fill="FFFFFF"/>
        <w:tabs>
          <w:tab w:val="left" w:pos="567"/>
        </w:tabs>
        <w:spacing w:before="0" w:beforeAutospacing="0" w:after="195" w:afterAutospacing="0"/>
        <w:ind w:firstLine="567"/>
        <w:jc w:val="both"/>
        <w:rPr>
          <w:color w:val="000000" w:themeColor="text1"/>
          <w:sz w:val="28"/>
          <w:szCs w:val="28"/>
        </w:rPr>
      </w:pPr>
      <w:r>
        <w:rPr>
          <w:color w:val="000000" w:themeColor="text1"/>
          <w:sz w:val="28"/>
          <w:szCs w:val="28"/>
        </w:rPr>
        <w:t xml:space="preserve">Tập hợp nhiều tư liệu tài liệu cổ về quá trình khai phá, khẳng định chủ quyền của nước ta đối với quần đảo Hoàng Sa, Quần đảo Hoàng Sa trong châu bản triều Nguyễn và một số bài báo trang sách viết về Hoàng Sa. </w:t>
      </w:r>
    </w:p>
    <w:p w14:paraId="6997480C" w14:textId="77777777" w:rsidR="00031FD9" w:rsidRPr="00031FD9" w:rsidRDefault="00031FD9" w:rsidP="00031FD9">
      <w:pPr>
        <w:pStyle w:val="NormalWeb"/>
        <w:shd w:val="clear" w:color="auto" w:fill="FFFFFF"/>
        <w:spacing w:before="0" w:beforeAutospacing="0" w:after="150" w:afterAutospacing="0"/>
        <w:ind w:firstLine="720"/>
        <w:jc w:val="both"/>
        <w:rPr>
          <w:rFonts w:ascii="Helvetica" w:hAnsi="Helvetica" w:cs="Helvetica"/>
          <w:color w:val="333333"/>
          <w:sz w:val="23"/>
          <w:szCs w:val="21"/>
        </w:rPr>
      </w:pPr>
      <w:r w:rsidRPr="00031FD9">
        <w:rPr>
          <w:color w:val="000000"/>
          <w:sz w:val="28"/>
          <w:szCs w:val="26"/>
          <w:shd w:val="clear" w:color="auto" w:fill="FFFFFF"/>
        </w:rPr>
        <w:t>Xem và đọc </w:t>
      </w:r>
      <w:r w:rsidRPr="00031FD9">
        <w:rPr>
          <w:b/>
          <w:bCs/>
          <w:i/>
          <w:iCs/>
          <w:color w:val="000000"/>
          <w:sz w:val="28"/>
          <w:szCs w:val="26"/>
          <w:shd w:val="clear" w:color="auto" w:fill="FFFFFF"/>
        </w:rPr>
        <w:t>“</w:t>
      </w:r>
      <w:r>
        <w:rPr>
          <w:b/>
          <w:bCs/>
          <w:i/>
          <w:iCs/>
          <w:color w:val="000000"/>
          <w:sz w:val="28"/>
          <w:szCs w:val="26"/>
          <w:shd w:val="clear" w:color="auto" w:fill="FFFFFF"/>
        </w:rPr>
        <w:t>Kỷ yếu Hoàng Sa</w:t>
      </w:r>
      <w:r w:rsidRPr="00031FD9">
        <w:rPr>
          <w:b/>
          <w:bCs/>
          <w:i/>
          <w:iCs/>
          <w:color w:val="000000"/>
          <w:sz w:val="28"/>
          <w:szCs w:val="26"/>
          <w:shd w:val="clear" w:color="auto" w:fill="FFFFFF"/>
        </w:rPr>
        <w:t>”</w:t>
      </w:r>
      <w:r w:rsidRPr="00031FD9">
        <w:rPr>
          <w:color w:val="000000"/>
          <w:sz w:val="28"/>
          <w:szCs w:val="26"/>
          <w:shd w:val="clear" w:color="auto" w:fill="FFFFFF"/>
        </w:rPr>
        <w:t xml:space="preserve">, bạn đọc sẽ được chiêm ngưỡng những bức ảnh và suy tư về quá trình lịch sử xây dựng và bảo vệ biển đảo quê hương của biết bao thế hệ Việt Nam. Đây thực sự là tác phẩm tôn vinh chủ nghĩa yêu nước Việt Nam, tôn vinh phẩm chất và khí phách cao đẹp của những ngư dân và những người lính đang ngày đêm bảo vệ chủ quyền thiêng liêng của Tổ </w:t>
      </w:r>
      <w:r w:rsidR="0067108C">
        <w:rPr>
          <w:color w:val="000000"/>
          <w:sz w:val="28"/>
          <w:szCs w:val="26"/>
          <w:shd w:val="clear" w:color="auto" w:fill="FFFFFF"/>
        </w:rPr>
        <w:t xml:space="preserve">quốc ở vùng biển đảo Hoàng Sa. </w:t>
      </w:r>
      <w:r w:rsidRPr="00031FD9">
        <w:rPr>
          <w:color w:val="000000"/>
          <w:sz w:val="28"/>
          <w:szCs w:val="26"/>
          <w:shd w:val="clear" w:color="auto" w:fill="FFFFFF"/>
        </w:rPr>
        <w:t xml:space="preserve"> Xin trân trọng kính mời các thầy cô và các bạn HS cùng ghé thăm!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7108C" w14:paraId="145358B1" w14:textId="77777777" w:rsidTr="008E1300">
        <w:tc>
          <w:tcPr>
            <w:tcW w:w="4508" w:type="dxa"/>
          </w:tcPr>
          <w:p w14:paraId="6BB3D397" w14:textId="77777777" w:rsidR="0067108C" w:rsidRDefault="0067108C" w:rsidP="008E1300">
            <w:pPr>
              <w:jc w:val="center"/>
              <w:rPr>
                <w:b/>
              </w:rPr>
            </w:pPr>
            <w:r w:rsidRPr="004D31A7">
              <w:rPr>
                <w:b/>
              </w:rPr>
              <w:t>HIỆU TRƯỞNG</w:t>
            </w:r>
          </w:p>
          <w:p w14:paraId="6CC942E3" w14:textId="77777777" w:rsidR="0067108C" w:rsidRDefault="0067108C" w:rsidP="008E1300">
            <w:pPr>
              <w:jc w:val="center"/>
              <w:rPr>
                <w:b/>
              </w:rPr>
            </w:pPr>
          </w:p>
          <w:p w14:paraId="0017E233" w14:textId="77777777" w:rsidR="0067108C" w:rsidRDefault="0067108C" w:rsidP="008E1300">
            <w:pPr>
              <w:jc w:val="center"/>
              <w:rPr>
                <w:b/>
              </w:rPr>
            </w:pPr>
          </w:p>
          <w:p w14:paraId="2F4D6903" w14:textId="77777777" w:rsidR="0067108C" w:rsidRDefault="0067108C" w:rsidP="008E1300">
            <w:pPr>
              <w:jc w:val="center"/>
              <w:rPr>
                <w:b/>
              </w:rPr>
            </w:pPr>
          </w:p>
          <w:p w14:paraId="47C2718E" w14:textId="77777777" w:rsidR="0067108C" w:rsidRDefault="0067108C" w:rsidP="008E1300">
            <w:pPr>
              <w:jc w:val="center"/>
              <w:rPr>
                <w:b/>
              </w:rPr>
            </w:pPr>
          </w:p>
          <w:p w14:paraId="098B376C" w14:textId="77777777" w:rsidR="0067108C" w:rsidRDefault="0067108C" w:rsidP="008E1300">
            <w:pPr>
              <w:jc w:val="center"/>
              <w:rPr>
                <w:b/>
              </w:rPr>
            </w:pPr>
          </w:p>
          <w:p w14:paraId="3CD9CDC0" w14:textId="77777777" w:rsidR="0067108C" w:rsidRDefault="0067108C" w:rsidP="008E1300">
            <w:pPr>
              <w:jc w:val="center"/>
              <w:rPr>
                <w:b/>
              </w:rPr>
            </w:pPr>
          </w:p>
          <w:p w14:paraId="0AB71C57" w14:textId="77777777" w:rsidR="0067108C" w:rsidRDefault="0067108C" w:rsidP="008E1300">
            <w:pPr>
              <w:jc w:val="center"/>
              <w:rPr>
                <w:b/>
              </w:rPr>
            </w:pPr>
          </w:p>
          <w:p w14:paraId="2DC6E410" w14:textId="77777777" w:rsidR="0067108C" w:rsidRPr="004D31A7" w:rsidRDefault="0067108C" w:rsidP="008E1300">
            <w:pPr>
              <w:jc w:val="center"/>
              <w:rPr>
                <w:b/>
              </w:rPr>
            </w:pPr>
          </w:p>
        </w:tc>
        <w:tc>
          <w:tcPr>
            <w:tcW w:w="4509" w:type="dxa"/>
          </w:tcPr>
          <w:p w14:paraId="422804F7" w14:textId="77777777" w:rsidR="0067108C" w:rsidRPr="004D31A7" w:rsidRDefault="0067108C" w:rsidP="008E1300">
            <w:pPr>
              <w:jc w:val="center"/>
              <w:rPr>
                <w:b/>
              </w:rPr>
            </w:pPr>
            <w:r w:rsidRPr="004D31A7">
              <w:rPr>
                <w:b/>
              </w:rPr>
              <w:t>NHÂN VIÊN THƯ VIỆN</w:t>
            </w:r>
          </w:p>
        </w:tc>
      </w:tr>
    </w:tbl>
    <w:p w14:paraId="5C7E336C" w14:textId="77777777" w:rsidR="0067108C" w:rsidRDefault="0067108C" w:rsidP="0067108C">
      <w:pPr>
        <w:ind w:firstLine="567"/>
        <w:jc w:val="both"/>
        <w:rPr>
          <w:rFonts w:cs="Times New Roman"/>
          <w:sz w:val="28"/>
          <w:szCs w:val="28"/>
        </w:rPr>
      </w:pPr>
    </w:p>
    <w:p w14:paraId="7087AE1E" w14:textId="77777777" w:rsidR="0067108C" w:rsidRPr="000D491F" w:rsidRDefault="0067108C" w:rsidP="0067108C">
      <w:pPr>
        <w:ind w:firstLine="567"/>
        <w:jc w:val="both"/>
        <w:rPr>
          <w:rFonts w:cs="Times New Roman"/>
          <w:sz w:val="28"/>
          <w:szCs w:val="28"/>
        </w:rPr>
      </w:pPr>
    </w:p>
    <w:p w14:paraId="202FA6B7" w14:textId="77777777" w:rsidR="00CE4D3E" w:rsidRDefault="00CE4D3E" w:rsidP="006630FA">
      <w:pPr>
        <w:pStyle w:val="NormalWeb"/>
        <w:shd w:val="clear" w:color="auto" w:fill="FFFFFF"/>
        <w:tabs>
          <w:tab w:val="left" w:pos="567"/>
        </w:tabs>
        <w:spacing w:before="0" w:beforeAutospacing="0" w:after="195" w:afterAutospacing="0"/>
        <w:ind w:firstLine="567"/>
        <w:jc w:val="both"/>
        <w:rPr>
          <w:color w:val="000000" w:themeColor="text1"/>
          <w:sz w:val="28"/>
          <w:szCs w:val="28"/>
        </w:rPr>
      </w:pPr>
    </w:p>
    <w:p w14:paraId="5F1B9105" w14:textId="77777777" w:rsidR="00F745FB" w:rsidRDefault="00F745FB" w:rsidP="006630FA">
      <w:pPr>
        <w:pStyle w:val="NormalWeb"/>
        <w:shd w:val="clear" w:color="auto" w:fill="FFFFFF"/>
        <w:tabs>
          <w:tab w:val="left" w:pos="567"/>
        </w:tabs>
        <w:spacing w:before="0" w:beforeAutospacing="0" w:after="195" w:afterAutospacing="0"/>
        <w:ind w:firstLine="567"/>
        <w:jc w:val="both"/>
        <w:rPr>
          <w:color w:val="000000" w:themeColor="text1"/>
          <w:sz w:val="28"/>
          <w:szCs w:val="28"/>
        </w:rPr>
      </w:pPr>
    </w:p>
    <w:p w14:paraId="3F976527" w14:textId="77777777" w:rsidR="000C538D" w:rsidRPr="006630FA" w:rsidRDefault="000C538D" w:rsidP="000C538D">
      <w:pPr>
        <w:pStyle w:val="NormalWeb"/>
        <w:shd w:val="clear" w:color="auto" w:fill="FFFFFF"/>
        <w:tabs>
          <w:tab w:val="left" w:pos="567"/>
        </w:tabs>
        <w:spacing w:before="0" w:beforeAutospacing="0" w:after="150" w:afterAutospacing="0"/>
        <w:ind w:firstLine="567"/>
        <w:jc w:val="both"/>
        <w:rPr>
          <w:color w:val="000000" w:themeColor="text1"/>
          <w:sz w:val="26"/>
          <w:szCs w:val="26"/>
          <w:shd w:val="clear" w:color="auto" w:fill="FFFFFF"/>
        </w:rPr>
      </w:pPr>
      <w:r w:rsidRPr="006630FA">
        <w:rPr>
          <w:rFonts w:ascii="Tahoma" w:hAnsi="Tahoma" w:cs="Tahoma"/>
          <w:b/>
          <w:bCs/>
          <w:color w:val="000000" w:themeColor="text1"/>
          <w:sz w:val="28"/>
          <w:shd w:val="clear" w:color="auto" w:fill="FFFFFF"/>
        </w:rPr>
        <w:tab/>
      </w:r>
    </w:p>
    <w:p w14:paraId="2E105812" w14:textId="77777777" w:rsidR="005B70D0" w:rsidRPr="006630FA" w:rsidRDefault="005B70D0" w:rsidP="000C538D">
      <w:pPr>
        <w:pStyle w:val="NormalWeb"/>
        <w:shd w:val="clear" w:color="auto" w:fill="FFFFFF"/>
        <w:tabs>
          <w:tab w:val="left" w:pos="567"/>
        </w:tabs>
        <w:spacing w:before="0" w:beforeAutospacing="0" w:after="150" w:afterAutospacing="0"/>
        <w:ind w:firstLine="567"/>
        <w:jc w:val="both"/>
        <w:rPr>
          <w:b/>
          <w:color w:val="000000" w:themeColor="text1"/>
          <w:sz w:val="28"/>
          <w:szCs w:val="28"/>
        </w:rPr>
      </w:pPr>
    </w:p>
    <w:p w14:paraId="440F6848" w14:textId="77777777" w:rsidR="00AD5721" w:rsidRPr="006630FA" w:rsidRDefault="00AD5721" w:rsidP="000C538D">
      <w:pPr>
        <w:spacing w:line="240" w:lineRule="auto"/>
        <w:ind w:firstLine="567"/>
        <w:rPr>
          <w:color w:val="000000" w:themeColor="text1"/>
        </w:rPr>
      </w:pPr>
    </w:p>
    <w:sectPr w:rsidR="00AD5721" w:rsidRPr="006630FA" w:rsidSect="00371409">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3F"/>
    <w:rsid w:val="00031FD9"/>
    <w:rsid w:val="000848F8"/>
    <w:rsid w:val="000C538D"/>
    <w:rsid w:val="00144C43"/>
    <w:rsid w:val="001A7A9B"/>
    <w:rsid w:val="0022033F"/>
    <w:rsid w:val="00371409"/>
    <w:rsid w:val="00443B59"/>
    <w:rsid w:val="005B70D0"/>
    <w:rsid w:val="00640437"/>
    <w:rsid w:val="006630FA"/>
    <w:rsid w:val="0067108C"/>
    <w:rsid w:val="00693CA4"/>
    <w:rsid w:val="006C05B5"/>
    <w:rsid w:val="00780988"/>
    <w:rsid w:val="008803B7"/>
    <w:rsid w:val="009601CB"/>
    <w:rsid w:val="009E7A5B"/>
    <w:rsid w:val="00A63120"/>
    <w:rsid w:val="00AD5721"/>
    <w:rsid w:val="00C14B74"/>
    <w:rsid w:val="00CE4D3E"/>
    <w:rsid w:val="00D02022"/>
    <w:rsid w:val="00F4253A"/>
    <w:rsid w:val="00F7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ED85"/>
  <w15:chartTrackingRefBased/>
  <w15:docId w15:val="{5DA02A13-AE0C-4C17-9374-53B92A06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33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2033F"/>
    <w:rPr>
      <w:b/>
      <w:bCs/>
    </w:rPr>
  </w:style>
  <w:style w:type="table" w:styleId="TableGrid">
    <w:name w:val="Table Grid"/>
    <w:basedOn w:val="TableNormal"/>
    <w:uiPriority w:val="39"/>
    <w:rsid w:val="0067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76674">
      <w:bodyDiv w:val="1"/>
      <w:marLeft w:val="0"/>
      <w:marRight w:val="0"/>
      <w:marTop w:val="0"/>
      <w:marBottom w:val="0"/>
      <w:divBdr>
        <w:top w:val="none" w:sz="0" w:space="0" w:color="auto"/>
        <w:left w:val="none" w:sz="0" w:space="0" w:color="auto"/>
        <w:bottom w:val="none" w:sz="0" w:space="0" w:color="auto"/>
        <w:right w:val="none" w:sz="0" w:space="0" w:color="auto"/>
      </w:divBdr>
    </w:div>
    <w:div w:id="805901209">
      <w:bodyDiv w:val="1"/>
      <w:marLeft w:val="0"/>
      <w:marRight w:val="0"/>
      <w:marTop w:val="0"/>
      <w:marBottom w:val="0"/>
      <w:divBdr>
        <w:top w:val="none" w:sz="0" w:space="0" w:color="auto"/>
        <w:left w:val="none" w:sz="0" w:space="0" w:color="auto"/>
        <w:bottom w:val="none" w:sz="0" w:space="0" w:color="auto"/>
        <w:right w:val="none" w:sz="0" w:space="0" w:color="auto"/>
      </w:divBdr>
      <w:divsChild>
        <w:div w:id="1881358088">
          <w:marLeft w:val="0"/>
          <w:marRight w:val="0"/>
          <w:marTop w:val="0"/>
          <w:marBottom w:val="0"/>
          <w:divBdr>
            <w:top w:val="none" w:sz="0" w:space="0" w:color="auto"/>
            <w:left w:val="none" w:sz="0" w:space="0" w:color="auto"/>
            <w:bottom w:val="none" w:sz="0" w:space="0" w:color="auto"/>
            <w:right w:val="none" w:sz="0" w:space="0" w:color="auto"/>
          </w:divBdr>
        </w:div>
      </w:divsChild>
    </w:div>
    <w:div w:id="1975016687">
      <w:bodyDiv w:val="1"/>
      <w:marLeft w:val="0"/>
      <w:marRight w:val="0"/>
      <w:marTop w:val="0"/>
      <w:marBottom w:val="0"/>
      <w:divBdr>
        <w:top w:val="none" w:sz="0" w:space="0" w:color="auto"/>
        <w:left w:val="none" w:sz="0" w:space="0" w:color="auto"/>
        <w:bottom w:val="none" w:sz="0" w:space="0" w:color="auto"/>
        <w:right w:val="none" w:sz="0" w:space="0" w:color="auto"/>
      </w:divBdr>
    </w:div>
    <w:div w:id="2040010369">
      <w:bodyDiv w:val="1"/>
      <w:marLeft w:val="0"/>
      <w:marRight w:val="0"/>
      <w:marTop w:val="0"/>
      <w:marBottom w:val="0"/>
      <w:divBdr>
        <w:top w:val="none" w:sz="0" w:space="0" w:color="auto"/>
        <w:left w:val="none" w:sz="0" w:space="0" w:color="auto"/>
        <w:bottom w:val="none" w:sz="0" w:space="0" w:color="auto"/>
        <w:right w:val="none" w:sz="0" w:space="0" w:color="auto"/>
      </w:divBdr>
    </w:div>
    <w:div w:id="21059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17</cp:revision>
  <dcterms:created xsi:type="dcterms:W3CDTF">2021-12-07T07:19:00Z</dcterms:created>
  <dcterms:modified xsi:type="dcterms:W3CDTF">2021-12-13T08:50:00Z</dcterms:modified>
</cp:coreProperties>
</file>